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Arial" w:cs="Times New Roman"/>
          <w:sz w:val="24"/>
          <w:szCs w:val="24"/>
        </w:rPr>
      </w:pPr>
      <w:bookmarkStart w:id="0" w:name="_GoBack"/>
      <w:bookmarkEnd w:id="0"/>
      <w:r>
        <w:drawing>
          <wp:anchor distT="0" distB="0" distL="114300" distR="114300" simplePos="0" relativeHeight="251660288" behindDoc="1" locked="0" layoutInCell="1" allowOverlap="1">
            <wp:simplePos x="0" y="0"/>
            <wp:positionH relativeFrom="column">
              <wp:posOffset>-2393315</wp:posOffset>
            </wp:positionH>
            <wp:positionV relativeFrom="paragraph">
              <wp:posOffset>-2637790</wp:posOffset>
            </wp:positionV>
            <wp:extent cx="5257800" cy="5257800"/>
            <wp:effectExtent l="0" t="0" r="0" b="0"/>
            <wp:wrapNone/>
            <wp:docPr id="1417"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417" name="Picture_5" descr="Icon&#10;&#10;Description automatically generated"/>
                    <pic:cNvPicPr/>
                  </pic:nvPicPr>
                  <pic:blipFill>
                    <a:blip r:embed="rId16"/>
                    <a:stretch>
                      <a:fillRect/>
                    </a:stretch>
                  </pic:blipFill>
                  <pic:spPr>
                    <a:xfrm>
                      <a:off x="0" y="0"/>
                      <a:ext cx="5257800" cy="5257800"/>
                    </a:xfrm>
                    <a:prstGeom prst="rect">
                      <a:avLst/>
                    </a:prstGeom>
                  </pic:spPr>
                </pic:pic>
              </a:graphicData>
            </a:graphic>
          </wp:anchor>
        </w:drawing>
      </w:r>
    </w:p>
    <w:p>
      <w:pPr>
        <w:spacing w:after="0" w:line="240" w:lineRule="auto"/>
        <w:jc w:val="right"/>
        <w:rPr>
          <w:rFonts w:eastAsia="Arial" w:cs="Times New Roman"/>
          <w:sz w:val="24"/>
          <w:szCs w:val="24"/>
          <w:lang w:val="de-DE"/>
        </w:rPr>
      </w:pPr>
      <w:sdt>
        <w:sdtPr>
          <w:alias w:val="ccTotalPageN"/>
          <w:tag w:val="ccTotalPageN"/>
          <w:id w:val="-778675280"/>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1183939566"/>
        <w:placeholder>
          <w:docPart w:val="DefaultPlaceholder_-1854013440"/>
        </w:placeholder>
      </w:sdtPr>
      <w:sdtEndPr>
        <w:rPr>
          <w:rStyle w:val="18"/>
          <w:color w:val="FFFFFF" w:themeColor="background1"/>
          <w:szCs w:val="20"/>
          <w14:textFill>
            <w14:solidFill>
              <w14:schemeClr w14:val="bg1"/>
            </w14:solidFill>
          </w14:textFill>
        </w:rPr>
      </w:sdtEndPr>
      <w:sdtContent>
        <w:p>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UL-US-2410050-0</w:t>
          </w:r>
        </w:p>
      </w:sdtContent>
    </w:sdt>
    <w:sdt>
      <w:sdtPr>
        <w:rPr>
          <w:rStyle w:val="16"/>
          <w:color w:val="FFFFFF" w:themeColor="background1"/>
          <w14:textFill>
            <w14:solidFill>
              <w14:schemeClr w14:val="bg1"/>
            </w14:solidFill>
          </w14:textFill>
        </w:rPr>
        <w:alias w:val="ccIssueDate"/>
        <w:tag w:val="ccIssueDate"/>
        <w:id w:val="-577241274"/>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313276306"/>
            <w:placeholder>
              <w:docPart w:val="44F2917E42604855A9124FDFE2BFAD75"/>
            </w:placeholder>
            <w15:repeatingSectionItem/>
          </w:sdtPr>
          <w:sdtEndPr>
            <w:rPr>
              <w:rStyle w:val="16"/>
              <w:color w:val="FFFFFF" w:themeColor="background1"/>
              <w14:textFill>
                <w14:solidFill>
                  <w14:schemeClr w14:val="bg1"/>
                </w14:solidFill>
              </w14:textFill>
            </w:rPr>
          </w:sdtEndPr>
          <w:sdtContent>
            <w:p>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E484896-20240314</w:t>
              </w:r>
            </w:p>
          </w:sdtContent>
        </w:sdt>
      </w:sdtContent>
    </w:sdt>
    <w:p>
      <w:pPr>
        <w:spacing w:after="0" w:line="240" w:lineRule="auto"/>
        <w:rPr>
          <w:rFonts w:eastAsia="Arial" w:cs="Times New Roman"/>
          <w:sz w:val="24"/>
          <w:szCs w:val="24"/>
          <w:lang w:val="de-DE"/>
        </w:rPr>
      </w:pPr>
    </w:p>
    <w:p>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418" name="Shape 1418"/>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18"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D5qBq9EgIAADgEAAAO&#10;AAAAAAAAAAEAIAAAACkBAABkcnMvZTJvRG9jLnhtbFBLBQYAAAAABgAGAFkBAACtBQAAAAA=&#10;">
                <v:fill on="f" focussize="0,0"/>
                <v:stroke on="f"/>
                <v:imagedata o:title=""/>
                <o:lock v:ext="edit" aspectratio="f"/>
                <v:textbox inset="0mm,0mm,0mm,0mm">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v:textbox>
              </v:shape>
            </w:pict>
          </mc:Fallback>
        </mc:AlternateContent>
      </w:r>
    </w:p>
    <w:p>
      <w:pPr>
        <w:spacing w:after="0" w:line="240" w:lineRule="auto"/>
        <w:rPr>
          <w:rFonts w:eastAsia="Arial" w:cs="Times New Roman"/>
          <w:sz w:val="24"/>
          <w:szCs w:val="24"/>
        </w:rPr>
      </w:pPr>
    </w:p>
    <w:p>
      <w:pPr>
        <w:spacing w:after="0" w:line="240" w:lineRule="auto"/>
        <w:ind w:left="720"/>
        <w:jc w:val="right"/>
        <w:rPr>
          <w:rFonts w:eastAsia="Arial" w:cs="Times New Roman"/>
          <w:sz w:val="24"/>
          <w:szCs w:val="24"/>
        </w:rPr>
      </w:pPr>
    </w:p>
    <w:p>
      <w:pPr>
        <w:spacing w:after="0" w:line="240" w:lineRule="auto"/>
        <w:rPr>
          <w:rFonts w:eastAsia="Arial" w:cs="Times New Roman"/>
          <w:sz w:val="24"/>
          <w:szCs w:val="24"/>
        </w:rPr>
      </w:pPr>
    </w:p>
    <w:p>
      <w:pPr>
        <w:spacing w:after="0" w:line="240" w:lineRule="auto"/>
        <w:rPr>
          <w:rFonts w:eastAsia="Arial" w:cs="Times New Roman"/>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spacing w:after="0" w:line="240" w:lineRule="auto"/>
              <w:ind w:left="-9" w:right="109" w:firstLine="9"/>
              <w:rPr>
                <w:rFonts w:cstheme="minorHAnsi"/>
                <w:bCs/>
                <w:sz w:val="20"/>
                <w:szCs w:val="20"/>
              </w:rPr>
            </w:pPr>
            <w:r>
              <w:rPr>
                <w:rFonts w:cstheme="minorHAnsi"/>
                <w:bCs/>
                <w:sz w:val="20"/>
                <w:szCs w:val="20"/>
              </w:rPr>
              <w:t xml:space="preserve">Issued to: </w:t>
            </w:r>
          </w:p>
          <w:p>
            <w:pPr>
              <w:spacing w:after="0" w:line="240" w:lineRule="auto"/>
              <w:rPr>
                <w:rFonts w:eastAsia="Arial"/>
                <w:bCs/>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p>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pPr>
              <w:spacing w:after="0" w:line="240" w:lineRule="auto"/>
              <w:jc w:val="center"/>
              <w:rPr>
                <w:rFonts w:eastAsia="Arial" w:cs="Times New Roman"/>
                <w:sz w:val="10"/>
                <w:szCs w:val="10"/>
              </w:rPr>
            </w:pPr>
          </w:p>
          <w:p>
            <w:pPr>
              <w:spacing w:after="0" w:line="240" w:lineRule="auto"/>
              <w:jc w:val="center"/>
            </w:pPr>
            <w:r>
              <w:rPr>
                <w:sz w:val="24"/>
                <w:szCs w:val="24"/>
              </w:rPr>
              <w:t>UL-US-2410050-0</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eastAsia="Arial"/>
                <w:b/>
                <w:sz w:val="28"/>
                <w:szCs w:val="28"/>
              </w:rPr>
            </w:pPr>
            <w:r>
              <w:rPr>
                <w:rFonts w:eastAsia="Arial"/>
                <w:b/>
                <w:sz w:val="28"/>
                <w:szCs w:val="28"/>
              </w:rPr>
              <w:t>Report Reference:</w:t>
            </w:r>
          </w:p>
          <w:p>
            <w:pPr>
              <w:spacing w:after="0" w:line="240" w:lineRule="auto"/>
              <w:jc w:val="center"/>
              <w:rPr>
                <w:sz w:val="10"/>
                <w:szCs w:val="10"/>
              </w:rPr>
            </w:pPr>
          </w:p>
          <w:p>
            <w:pPr>
              <w:pStyle w:val="9"/>
              <w:tabs>
                <w:tab w:val="left" w:pos="3780"/>
                <w:tab w:val="left" w:pos="4149"/>
              </w:tabs>
              <w:jc w:val="center"/>
              <w:rPr>
                <w:b w:val="0"/>
                <w:bCs/>
                <w:szCs w:val="24"/>
              </w:rPr>
            </w:pPr>
            <w:r>
              <w:rPr>
                <w:rStyle w:val="16"/>
                <w:b w:val="0"/>
                <w:bCs/>
                <w:sz w:val="24"/>
                <w:szCs w:val="24"/>
              </w:rPr>
              <w:t>E484896-20240314</w:t>
            </w:r>
          </w:p>
          <w:p>
            <w:pPr>
              <w:spacing w:after="0" w:line="240" w:lineRule="auto"/>
              <w:jc w:val="center"/>
              <w:rPr>
                <w:rFonts w:eastAsia="Arial"/>
                <w:sz w:val="24"/>
                <w:szCs w:val="24"/>
              </w:rPr>
            </w:pPr>
          </w:p>
          <w:p>
            <w:pPr>
              <w:spacing w:after="0" w:line="240" w:lineRule="auto"/>
              <w:jc w:val="center"/>
              <w:rPr>
                <w:rFonts w:eastAsia="Arial"/>
                <w:sz w:val="24"/>
                <w:szCs w:val="24"/>
              </w:rPr>
            </w:pPr>
          </w:p>
          <w:p>
            <w:pPr>
              <w:spacing w:after="0" w:line="240" w:lineRule="auto"/>
              <w:jc w:val="center"/>
              <w:rPr>
                <w:rFonts w:eastAsia="Arial"/>
                <w:b/>
                <w:sz w:val="28"/>
                <w:szCs w:val="28"/>
              </w:rPr>
            </w:pPr>
            <w:r>
              <w:rPr>
                <w:rFonts w:eastAsia="Arial"/>
                <w:b/>
                <w:sz w:val="28"/>
                <w:szCs w:val="28"/>
              </w:rPr>
              <w:t>Issue Date:</w:t>
            </w:r>
          </w:p>
          <w:p>
            <w:pPr>
              <w:spacing w:after="0" w:line="240" w:lineRule="auto"/>
              <w:jc w:val="center"/>
              <w:rPr>
                <w:rFonts w:eastAsia="Arial"/>
                <w:b/>
                <w:sz w:val="10"/>
                <w:szCs w:val="10"/>
              </w:rPr>
            </w:pPr>
          </w:p>
          <w:p>
            <w:pPr>
              <w:spacing w:after="0" w:line="240" w:lineRule="auto"/>
              <w:jc w:val="center"/>
              <w:rPr>
                <w:rFonts w:eastAsia="Arial"/>
                <w:sz w:val="24"/>
                <w:szCs w:val="24"/>
              </w:rPr>
            </w:pPr>
            <w:r>
              <w:rPr>
                <w:sz w:val="24"/>
                <w:szCs w:val="24"/>
              </w:rPr>
              <w:t>2024-03-19</w:t>
            </w:r>
          </w:p>
          <w:p>
            <w:pPr>
              <w:spacing w:after="0" w:line="240" w:lineRule="auto"/>
              <w:rPr>
                <w:rFonts w:eastAsia="Arial" w:cs="Times New Roman"/>
                <w:sz w:val="24"/>
                <w:szCs w:val="24"/>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24"/>
                <w:szCs w:val="24"/>
              </w:rPr>
            </w:pPr>
            <w:r>
              <w:rPr>
                <w:b/>
                <w:bCs/>
                <w:sz w:val="24"/>
                <w:szCs w:val="24"/>
              </w:rPr>
              <w:t>Ningbo Dorabo Electric Co., Ltd</w:t>
            </w:r>
          </w:p>
          <w:p>
            <w:pPr>
              <w:pStyle w:val="15"/>
              <w:rPr>
                <w:b/>
                <w:bCs/>
                <w:sz w:val="24"/>
                <w:szCs w:val="24"/>
              </w:rPr>
            </w:pPr>
            <w:r>
              <w:rPr>
                <w:b/>
                <w:bCs/>
                <w:sz w:val="24"/>
                <w:szCs w:val="24"/>
              </w:rPr>
              <w:t>No.869, Changxing Rd, Changhe Town CIXI, Zhejiang Sheng 315300</w:t>
            </w:r>
          </w:p>
          <w:p>
            <w:pPr>
              <w:spacing w:after="0" w:line="240" w:lineRule="auto"/>
              <w:rPr>
                <w:rFonts w:eastAsia="Arial"/>
                <w:b/>
                <w:bCs/>
                <w:sz w:val="24"/>
                <w:szCs w:val="24"/>
              </w:rPr>
            </w:pPr>
            <w:r>
              <w:rPr>
                <w:b/>
                <w:bCs/>
                <w:sz w:val="24"/>
                <w:szCs w:val="24"/>
              </w:rPr>
              <w:t>China</w:t>
            </w:r>
          </w:p>
          <w:p>
            <w:pPr>
              <w:spacing w:after="0" w:line="240" w:lineRule="auto"/>
              <w:rPr>
                <w:rFonts w:eastAsia="Arial"/>
                <w:b/>
                <w:bCs/>
                <w:sz w:val="10"/>
                <w:szCs w:val="10"/>
              </w:rPr>
            </w:pPr>
          </w:p>
          <w:p>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pPr>
              <w:spacing w:after="0" w:line="254" w:lineRule="auto"/>
              <w:rPr>
                <w:b/>
                <w:bCs/>
                <w:sz w:val="10"/>
                <w:szCs w:val="10"/>
              </w:rPr>
            </w:pPr>
            <w:r>
              <w:rPr>
                <w:b/>
                <w:bCs/>
                <w:sz w:val="24"/>
                <w:szCs w:val="24"/>
              </w:rPr>
              <w:t>XCFR2 - Terminal Blocks - Component</w:t>
            </w:r>
            <w:r>
              <w:br w:type="textWrapping"/>
            </w:r>
          </w:p>
          <w:p>
            <w:pPr>
              <w:spacing w:after="0" w:line="254" w:lineRule="auto"/>
              <w:rPr>
                <w:b/>
                <w:sz w:val="20"/>
                <w:szCs w:val="20"/>
              </w:rPr>
            </w:pPr>
            <w:r>
              <w:rPr>
                <w:b/>
                <w:sz w:val="20"/>
                <w:szCs w:val="20"/>
              </w:rPr>
              <w:t>See Addendum Page for Product Designation(s).</w:t>
            </w:r>
          </w:p>
          <w:p>
            <w:pPr>
              <w:spacing w:after="0" w:line="254" w:lineRule="auto"/>
              <w:rPr>
                <w:bCs/>
                <w:sz w:val="10"/>
                <w:szCs w:val="10"/>
              </w:rPr>
            </w:pPr>
          </w:p>
          <w:p>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pPr>
              <w:spacing w:after="0" w:line="254" w:lineRule="auto"/>
              <w:jc w:val="both"/>
              <w:rPr>
                <w:b/>
                <w:bCs/>
                <w:sz w:val="10"/>
                <w:szCs w:val="10"/>
              </w:rPr>
            </w:pPr>
          </w:p>
          <w:p>
            <w:pPr>
              <w:spacing w:after="0" w:line="240" w:lineRule="auto"/>
              <w:textAlignment w:val="baseline"/>
              <w:rPr>
                <w:rFonts w:eastAsia="Arial"/>
                <w:b/>
                <w:sz w:val="24"/>
                <w:szCs w:val="24"/>
              </w:rPr>
            </w:pPr>
            <w:r>
              <w:rPr>
                <w:b/>
                <w:bCs/>
                <w:sz w:val="24"/>
                <w:szCs w:val="24"/>
              </w:rPr>
              <w:t>UL 1059, Edition 5, Issued 2019-11-26, Revised 2022-07-28</w:t>
            </w:r>
          </w:p>
          <w:p>
            <w:pPr>
              <w:spacing w:after="0" w:line="240" w:lineRule="auto"/>
              <w:textAlignment w:val="baseline"/>
              <w:rPr>
                <w:rFonts w:eastAsia="Arial"/>
                <w:b/>
                <w:bCs/>
                <w:sz w:val="10"/>
                <w:szCs w:val="10"/>
              </w:rPr>
            </w:pPr>
          </w:p>
          <w:p>
            <w:pPr>
              <w:spacing w:after="0" w:line="240" w:lineRule="auto"/>
              <w:textAlignment w:val="baseline"/>
              <w:rPr>
                <w:bCs/>
                <w:sz w:val="20"/>
                <w:szCs w:val="20"/>
              </w:rPr>
            </w:pPr>
            <w:r>
              <w:rPr>
                <w:bCs/>
                <w:sz w:val="20"/>
                <w:szCs w:val="20"/>
              </w:rPr>
              <w:t>Additional Information:</w:t>
            </w:r>
          </w:p>
          <w:p>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10"/>
                <w:szCs w:val="10"/>
              </w:rPr>
            </w:pPr>
          </w:p>
          <w:p>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pPr>
              <w:spacing w:after="0" w:line="240" w:lineRule="auto"/>
              <w:ind w:left="-17"/>
              <w:jc w:val="both"/>
              <w:rPr>
                <w:sz w:val="10"/>
                <w:szCs w:val="10"/>
              </w:rPr>
            </w:pPr>
          </w:p>
          <w:p>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pPr>
              <w:spacing w:after="0" w:line="240" w:lineRule="auto"/>
              <w:ind w:left="-17"/>
              <w:jc w:val="both"/>
              <w:rPr>
                <w:sz w:val="10"/>
                <w:szCs w:val="10"/>
              </w:rPr>
            </w:pPr>
          </w:p>
          <w:p>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pPr>
        <w:spacing w:after="0" w:line="240" w:lineRule="auto"/>
        <w:rPr>
          <w:color w:val="FFFFFF" w:themeColor="background1"/>
          <w14:textFill>
            <w14:solidFill>
              <w14:schemeClr w14:val="bg1"/>
            </w14:solidFill>
          </w14:textFill>
        </w:rPr>
      </w:pPr>
      <w:r>
        <w:br w:type="textWrapping"/>
      </w:r>
    </w:p>
    <w:p>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pPr>
        <w:spacing w:after="0" w:line="240" w:lineRule="auto"/>
        <w:rPr>
          <w:color w:val="FFFFFF" w:themeColor="background1"/>
          <w14:textFill>
            <w14:solidFill>
              <w14:schemeClr w14:val="bg1"/>
            </w14:solidFill>
          </w14:textFill>
        </w:rPr>
      </w:pPr>
    </w:p>
    <w:p>
      <w:pPr>
        <w:spacing w:after="0" w:line="240" w:lineRule="auto"/>
        <w:ind w:left="720"/>
      </w:pPr>
    </w:p>
    <w:p>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pPr>
              <w:pStyle w:val="10"/>
              <w:jc w:val="center"/>
              <w:rPr>
                <w:rFonts w:ascii="Arial" w:hAnsi="Arial" w:cs="Arial"/>
                <w:b/>
                <w:bCs/>
                <w:sz w:val="2"/>
                <w:szCs w:val="2"/>
                <w:lang w:val="en-US"/>
              </w:rPr>
            </w:pPr>
          </w:p>
        </w:tc>
        <w:tc>
          <w:tcPr>
            <w:tcW w:w="4100" w:type="dxa"/>
            <w:tcBorders>
              <w:top w:val="nil"/>
              <w:left w:val="nil"/>
              <w:right w:val="nil"/>
            </w:tcBorders>
          </w:tcPr>
          <w:p>
            <w:pPr>
              <w:pStyle w:val="10"/>
              <w:jc w:val="center"/>
              <w:rPr>
                <w:rFonts w:ascii="Arial" w:hAnsi="Arial" w:cs="Arial"/>
                <w:b/>
                <w:bCs/>
                <w:sz w:val="2"/>
                <w:szCs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pStyle w:val="10"/>
              <w:jc w:val="center"/>
              <w:rPr>
                <w:rFonts w:cs="Arial"/>
                <w:b/>
                <w:bCs/>
                <w:szCs w:val="24"/>
                <w:lang w:val="en-US"/>
              </w:rPr>
            </w:pPr>
            <w:r>
              <w:rPr>
                <w:rFonts w:ascii="Arial" w:hAnsi="Arial" w:cs="Arial"/>
                <w:b/>
                <w:bCs/>
                <w:lang w:val="en-US"/>
              </w:rPr>
              <w:t>Model</w:t>
            </w:r>
          </w:p>
        </w:tc>
        <w:tc>
          <w:tcPr>
            <w:tcW w:w="4100" w:type="dxa"/>
          </w:tcPr>
          <w:p>
            <w:pPr>
              <w:pStyle w:val="10"/>
              <w:jc w:val="center"/>
              <w:rPr>
                <w:rFonts w:cs="Arial"/>
                <w:b/>
                <w:bCs/>
                <w:szCs w:val="24"/>
                <w:lang w:val="en-US"/>
              </w:rPr>
            </w:pPr>
            <w:r>
              <w:rPr>
                <w:rFonts w:ascii="Arial" w:hAnsi="Arial" w:cs="Arial"/>
                <w:b/>
                <w:bCs/>
                <w:lang w:val="en-US"/>
              </w:rPr>
              <w:t>Product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b/>
                <w:sz w:val="20"/>
                <w:szCs w:val="20"/>
              </w:rPr>
            </w:pPr>
            <w:r>
              <w:rPr>
                <w:sz w:val="20"/>
                <w:szCs w:val="20"/>
              </w:rPr>
              <w:t>DB135-10.16@6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DB136-10.16@6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DB136H-10.16@7</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DB136H-12.7@7</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DBT50-6.35@6, DBT50G-6.35@6, DBT50P-6.35@6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DBT50-7.62@6, DBT50-8.25@6, DBT50P-7.62@6, DBT50P-8.25@6, DBT50G-7.62@6, DBT50G-8.25@6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DBT50-9.5@6, DBT50P-9.5@6, DBT50B-9.5@6, DBT50G-9.5@6</w:t>
            </w:r>
          </w:p>
        </w:tc>
        <w:tc>
          <w:tcPr>
            <w:tcW w:w="4100" w:type="dxa"/>
          </w:tcPr>
          <w:p>
            <w:pPr>
              <w:spacing w:after="0" w:line="240" w:lineRule="auto"/>
              <w:jc w:val="center"/>
              <w:rPr>
                <w:sz w:val="20"/>
                <w:szCs w:val="20"/>
              </w:rPr>
            </w:pPr>
            <w:r>
              <w:rPr>
                <w:bCs/>
                <w:sz w:val="20"/>
                <w:szCs w:val="20"/>
              </w:rPr>
              <w:t>Terminal Blocks</w:t>
            </w:r>
          </w:p>
        </w:tc>
      </w:tr>
    </w:tbl>
    <w:p>
      <w:pPr>
        <w:tabs>
          <w:tab w:val="left" w:pos="945"/>
        </w:tabs>
        <w:spacing w:after="0" w:line="240" w:lineRule="auto"/>
        <w:ind w:left="720" w:right="941"/>
        <w:rPr>
          <w:b/>
          <w:sz w:val="16"/>
          <w:szCs w:val="16"/>
        </w:rPr>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360" w:right="720" w:bottom="1440" w:left="900" w:header="576" w:footer="432" w:gutter="0"/>
          <w:pgNumType w:start="1"/>
          <w:cols w:space="720" w:num="1"/>
          <w:titlePg/>
        </w:sectPr>
      </w:pPr>
    </w:p>
    <w:p>
      <w:pPr>
        <w:tabs>
          <w:tab w:val="left" w:pos="945"/>
        </w:tabs>
        <w:spacing w:after="0" w:line="240" w:lineRule="auto"/>
        <w:ind w:right="941"/>
        <w:rPr>
          <w:rFonts w:eastAsia="Times New Roman"/>
          <w:lang w:val="de-DE"/>
        </w:rPr>
      </w:pPr>
      <w:r>
        <w:drawing>
          <wp:anchor distT="0" distB="0" distL="114300" distR="114300" simplePos="0" relativeHeight="251661312" behindDoc="1" locked="0" layoutInCell="1" allowOverlap="1">
            <wp:simplePos x="0" y="0"/>
            <wp:positionH relativeFrom="column">
              <wp:posOffset>-2419350</wp:posOffset>
            </wp:positionH>
            <wp:positionV relativeFrom="paragraph">
              <wp:posOffset>-2753360</wp:posOffset>
            </wp:positionV>
            <wp:extent cx="5261610" cy="5261610"/>
            <wp:effectExtent l="0" t="0" r="0" b="0"/>
            <wp:wrapNone/>
            <wp:docPr id="1419"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19" name="Picture_837372655" descr="A red circle with black background&#10;&#10;Description automatically generated"/>
                    <pic:cNvPicPr/>
                  </pic:nvPicPr>
                  <pic:blipFill>
                    <a:blip r:embed="rId17"/>
                    <a:stretch>
                      <a:fillRect/>
                    </a:stretch>
                  </pic:blipFill>
                  <pic:spPr>
                    <a:xfrm>
                      <a:off x="0" y="0"/>
                      <a:ext cx="5261610" cy="5261610"/>
                    </a:xfrm>
                    <a:prstGeom prst="rect">
                      <a:avLst/>
                    </a:prstGeom>
                    <a:noFill/>
                  </pic:spPr>
                </pic:pic>
              </a:graphicData>
            </a:graphic>
          </wp:anchor>
        </w:drawing>
      </w:r>
    </w:p>
    <w:p>
      <w:pPr>
        <w:spacing w:after="0" w:line="240" w:lineRule="auto"/>
        <w:jc w:val="right"/>
        <w:rPr>
          <w:rFonts w:eastAsia="Arial" w:cs="Times New Roman"/>
          <w:sz w:val="24"/>
          <w:szCs w:val="24"/>
          <w:lang w:val="de-DE"/>
        </w:rPr>
      </w:pPr>
      <w:sdt>
        <w:sdtPr>
          <w:alias w:val="ccTotalPageN"/>
          <w:tag w:val="ccTotalPageN"/>
          <w:id w:val="-912340362"/>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4</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756052483"/>
        <w:placeholder>
          <w:docPart w:val="DefaultPlaceholder_-1854013440"/>
        </w:placeholder>
      </w:sdtPr>
      <w:sdtEndPr>
        <w:rPr>
          <w:rStyle w:val="18"/>
          <w:color w:val="FFFFFF" w:themeColor="background1"/>
          <w:szCs w:val="20"/>
          <w14:textFill>
            <w14:solidFill>
              <w14:schemeClr w14:val="bg1"/>
            </w14:solidFill>
          </w14:textFill>
        </w:rPr>
      </w:sdtEndPr>
      <w:sdtContent>
        <w:p>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UL-CA-2408676-0</w:t>
          </w:r>
        </w:p>
      </w:sdtContent>
    </w:sdt>
    <w:sdt>
      <w:sdtPr>
        <w:rPr>
          <w:rStyle w:val="16"/>
          <w:color w:val="FFFFFF" w:themeColor="background1"/>
          <w14:textFill>
            <w14:solidFill>
              <w14:schemeClr w14:val="bg1"/>
            </w14:solidFill>
          </w14:textFill>
        </w:rPr>
        <w:alias w:val="ccIssueDate"/>
        <w:tag w:val="ccIssueDate"/>
        <w:id w:val="200904373"/>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122206816"/>
            <w:placeholder>
              <w:docPart w:val="44F2917E42604855A9124FDFE2BFAD75"/>
            </w:placeholder>
            <w15:repeatingSectionItem/>
          </w:sdtPr>
          <w:sdtEndPr>
            <w:rPr>
              <w:rStyle w:val="16"/>
              <w:color w:val="FFFFFF" w:themeColor="background1"/>
              <w14:textFill>
                <w14:solidFill>
                  <w14:schemeClr w14:val="bg1"/>
                </w14:solidFill>
              </w14:textFill>
            </w:rPr>
          </w:sdtEndPr>
          <w:sdtContent>
            <w:p>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E484896-20240314</w:t>
              </w:r>
            </w:p>
          </w:sdtContent>
        </w:sdt>
      </w:sdtContent>
    </w:sdt>
    <w:p>
      <w:pPr>
        <w:spacing w:after="0" w:line="240" w:lineRule="auto"/>
        <w:rPr>
          <w:rFonts w:eastAsia="Arial" w:cs="Times New Roman"/>
          <w:sz w:val="24"/>
          <w:szCs w:val="24"/>
          <w:lang w:val="de-DE"/>
        </w:rPr>
      </w:pPr>
    </w:p>
    <w:p>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1420" name="Shape 1420"/>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20"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B7f5KSEgIAADgEAAAO&#10;AAAAAAAAAAEAIAAAACkBAABkcnMvZTJvRG9jLnhtbFBLBQYAAAAABgAGAFkBAACtBQAAAAA=&#10;">
                <v:fill on="f" focussize="0,0"/>
                <v:stroke on="f"/>
                <v:imagedata o:title=""/>
                <o:lock v:ext="edit" aspectratio="f"/>
                <v:textbox inset="0mm,0mm,0mm,0mm">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v:textbox>
              </v:shape>
            </w:pict>
          </mc:Fallback>
        </mc:AlternateContent>
      </w:r>
    </w:p>
    <w:p>
      <w:pPr>
        <w:spacing w:after="0" w:line="240" w:lineRule="auto"/>
        <w:rPr>
          <w:rFonts w:eastAsia="Arial" w:cs="Times New Roman"/>
          <w:sz w:val="24"/>
          <w:szCs w:val="24"/>
        </w:rPr>
      </w:pPr>
    </w:p>
    <w:p>
      <w:pPr>
        <w:spacing w:after="0" w:line="240" w:lineRule="auto"/>
        <w:ind w:left="720"/>
        <w:jc w:val="right"/>
        <w:rPr>
          <w:rFonts w:eastAsia="Arial" w:cs="Times New Roman"/>
          <w:sz w:val="24"/>
          <w:szCs w:val="24"/>
        </w:rPr>
      </w:pPr>
    </w:p>
    <w:p>
      <w:pPr>
        <w:spacing w:after="0" w:line="240" w:lineRule="auto"/>
        <w:rPr>
          <w:rFonts w:eastAsia="Arial" w:cs="Times New Roman"/>
          <w:sz w:val="24"/>
          <w:szCs w:val="24"/>
        </w:rPr>
      </w:pPr>
    </w:p>
    <w:p>
      <w:pPr>
        <w:spacing w:after="0" w:line="240" w:lineRule="auto"/>
        <w:rPr>
          <w:rFonts w:eastAsia="Arial" w:cs="Times New Roman"/>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spacing w:after="0" w:line="240" w:lineRule="auto"/>
              <w:ind w:left="-9" w:right="109" w:firstLine="9"/>
              <w:rPr>
                <w:rFonts w:cstheme="minorHAnsi"/>
                <w:bCs/>
                <w:sz w:val="20"/>
                <w:szCs w:val="20"/>
              </w:rPr>
            </w:pPr>
            <w:r>
              <w:rPr>
                <w:rFonts w:cstheme="minorHAnsi"/>
                <w:bCs/>
                <w:sz w:val="20"/>
                <w:szCs w:val="20"/>
              </w:rPr>
              <w:t xml:space="preserve">Issued to: </w:t>
            </w:r>
          </w:p>
          <w:p>
            <w:pPr>
              <w:spacing w:after="0" w:line="240" w:lineRule="auto"/>
              <w:rPr>
                <w:rFonts w:eastAsia="Arial"/>
                <w:bCs/>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p>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pPr>
              <w:spacing w:after="0" w:line="240" w:lineRule="auto"/>
              <w:jc w:val="center"/>
              <w:rPr>
                <w:rFonts w:eastAsia="Arial" w:cs="Times New Roman"/>
                <w:sz w:val="10"/>
                <w:szCs w:val="10"/>
              </w:rPr>
            </w:pPr>
          </w:p>
          <w:p>
            <w:pPr>
              <w:spacing w:after="0" w:line="240" w:lineRule="auto"/>
              <w:jc w:val="center"/>
            </w:pPr>
            <w:r>
              <w:rPr>
                <w:sz w:val="24"/>
                <w:szCs w:val="24"/>
              </w:rPr>
              <w:t>UL-CA-2408676-0</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eastAsia="Arial"/>
                <w:b/>
                <w:sz w:val="28"/>
                <w:szCs w:val="28"/>
              </w:rPr>
            </w:pPr>
            <w:r>
              <w:rPr>
                <w:rFonts w:eastAsia="Arial"/>
                <w:b/>
                <w:sz w:val="28"/>
                <w:szCs w:val="28"/>
              </w:rPr>
              <w:t>Report Reference:</w:t>
            </w:r>
          </w:p>
          <w:p>
            <w:pPr>
              <w:spacing w:after="0" w:line="240" w:lineRule="auto"/>
              <w:jc w:val="center"/>
              <w:rPr>
                <w:sz w:val="10"/>
                <w:szCs w:val="10"/>
              </w:rPr>
            </w:pPr>
          </w:p>
          <w:p>
            <w:pPr>
              <w:pStyle w:val="9"/>
              <w:tabs>
                <w:tab w:val="left" w:pos="3780"/>
                <w:tab w:val="left" w:pos="4149"/>
              </w:tabs>
              <w:jc w:val="center"/>
              <w:rPr>
                <w:b w:val="0"/>
                <w:bCs/>
                <w:szCs w:val="24"/>
              </w:rPr>
            </w:pPr>
            <w:r>
              <w:rPr>
                <w:rStyle w:val="16"/>
                <w:b w:val="0"/>
                <w:bCs/>
                <w:sz w:val="24"/>
                <w:szCs w:val="24"/>
              </w:rPr>
              <w:t>E484896-20240314</w:t>
            </w:r>
          </w:p>
          <w:p>
            <w:pPr>
              <w:spacing w:after="0" w:line="240" w:lineRule="auto"/>
              <w:jc w:val="center"/>
              <w:rPr>
                <w:rFonts w:eastAsia="Arial"/>
                <w:sz w:val="24"/>
                <w:szCs w:val="24"/>
              </w:rPr>
            </w:pPr>
          </w:p>
          <w:p>
            <w:pPr>
              <w:spacing w:after="0" w:line="240" w:lineRule="auto"/>
              <w:jc w:val="center"/>
              <w:rPr>
                <w:rFonts w:eastAsia="Arial"/>
                <w:sz w:val="24"/>
                <w:szCs w:val="24"/>
              </w:rPr>
            </w:pPr>
          </w:p>
          <w:p>
            <w:pPr>
              <w:spacing w:after="0" w:line="240" w:lineRule="auto"/>
              <w:jc w:val="center"/>
              <w:rPr>
                <w:rFonts w:eastAsia="Arial"/>
                <w:b/>
                <w:sz w:val="28"/>
                <w:szCs w:val="28"/>
              </w:rPr>
            </w:pPr>
            <w:r>
              <w:rPr>
                <w:rFonts w:eastAsia="Arial"/>
                <w:b/>
                <w:sz w:val="28"/>
                <w:szCs w:val="28"/>
              </w:rPr>
              <w:t>Issue Date:</w:t>
            </w:r>
          </w:p>
          <w:p>
            <w:pPr>
              <w:spacing w:after="0" w:line="240" w:lineRule="auto"/>
              <w:jc w:val="center"/>
              <w:rPr>
                <w:rFonts w:eastAsia="Arial"/>
                <w:b/>
                <w:sz w:val="10"/>
                <w:szCs w:val="10"/>
              </w:rPr>
            </w:pPr>
          </w:p>
          <w:p>
            <w:pPr>
              <w:spacing w:after="0" w:line="240" w:lineRule="auto"/>
              <w:jc w:val="center"/>
              <w:rPr>
                <w:rFonts w:eastAsia="Arial"/>
                <w:sz w:val="24"/>
                <w:szCs w:val="24"/>
              </w:rPr>
            </w:pPr>
            <w:r>
              <w:rPr>
                <w:sz w:val="24"/>
                <w:szCs w:val="24"/>
              </w:rPr>
              <w:t>2024-03-19</w:t>
            </w:r>
          </w:p>
          <w:p>
            <w:pPr>
              <w:spacing w:after="0" w:line="240" w:lineRule="auto"/>
              <w:rPr>
                <w:rFonts w:eastAsia="Arial" w:cs="Times New Roman"/>
                <w:sz w:val="24"/>
                <w:szCs w:val="24"/>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24"/>
                <w:szCs w:val="24"/>
              </w:rPr>
            </w:pPr>
            <w:r>
              <w:rPr>
                <w:b/>
                <w:bCs/>
                <w:sz w:val="24"/>
                <w:szCs w:val="24"/>
              </w:rPr>
              <w:t>Ningbo Dorabo Electric Co., Ltd</w:t>
            </w:r>
          </w:p>
          <w:p>
            <w:pPr>
              <w:pStyle w:val="15"/>
              <w:rPr>
                <w:b/>
                <w:bCs/>
                <w:sz w:val="24"/>
                <w:szCs w:val="24"/>
              </w:rPr>
            </w:pPr>
            <w:r>
              <w:rPr>
                <w:b/>
                <w:bCs/>
                <w:sz w:val="24"/>
                <w:szCs w:val="24"/>
              </w:rPr>
              <w:t>No.869, Changxing Rd, Changhe Town CIXI, Zhejiang Sheng 315300</w:t>
            </w:r>
          </w:p>
          <w:p>
            <w:pPr>
              <w:spacing w:after="0" w:line="240" w:lineRule="auto"/>
              <w:rPr>
                <w:rFonts w:eastAsia="Arial"/>
                <w:b/>
                <w:bCs/>
                <w:sz w:val="24"/>
                <w:szCs w:val="24"/>
              </w:rPr>
            </w:pPr>
            <w:r>
              <w:rPr>
                <w:b/>
                <w:bCs/>
                <w:sz w:val="24"/>
                <w:szCs w:val="24"/>
              </w:rPr>
              <w:t>China</w:t>
            </w:r>
          </w:p>
          <w:p>
            <w:pPr>
              <w:spacing w:after="0" w:line="240" w:lineRule="auto"/>
              <w:rPr>
                <w:rFonts w:eastAsia="Arial"/>
                <w:b/>
                <w:bCs/>
                <w:sz w:val="10"/>
                <w:szCs w:val="10"/>
              </w:rPr>
            </w:pPr>
          </w:p>
          <w:p>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pPr>
              <w:spacing w:after="0" w:line="254" w:lineRule="auto"/>
              <w:rPr>
                <w:b/>
                <w:bCs/>
                <w:sz w:val="10"/>
                <w:szCs w:val="10"/>
              </w:rPr>
            </w:pPr>
            <w:r>
              <w:rPr>
                <w:b/>
                <w:bCs/>
                <w:sz w:val="24"/>
                <w:szCs w:val="24"/>
              </w:rPr>
              <w:t>XCFR8 - Terminal Blocks Certified for Canada - Component</w:t>
            </w:r>
            <w:r>
              <w:br w:type="textWrapping"/>
            </w:r>
          </w:p>
          <w:p>
            <w:pPr>
              <w:spacing w:after="0" w:line="254" w:lineRule="auto"/>
              <w:rPr>
                <w:b/>
                <w:sz w:val="20"/>
                <w:szCs w:val="20"/>
              </w:rPr>
            </w:pPr>
            <w:r>
              <w:rPr>
                <w:b/>
                <w:sz w:val="20"/>
                <w:szCs w:val="20"/>
              </w:rPr>
              <w:t>See Addendum Page for Product Designation(s).</w:t>
            </w:r>
          </w:p>
          <w:p>
            <w:pPr>
              <w:spacing w:after="0" w:line="254" w:lineRule="auto"/>
              <w:rPr>
                <w:bCs/>
                <w:sz w:val="10"/>
                <w:szCs w:val="10"/>
              </w:rPr>
            </w:pPr>
          </w:p>
          <w:p>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pPr>
              <w:spacing w:after="0" w:line="254" w:lineRule="auto"/>
              <w:jc w:val="both"/>
              <w:rPr>
                <w:b/>
                <w:bCs/>
                <w:sz w:val="10"/>
                <w:szCs w:val="10"/>
              </w:rPr>
            </w:pPr>
          </w:p>
          <w:p>
            <w:pPr>
              <w:spacing w:after="0" w:line="240" w:lineRule="auto"/>
              <w:textAlignment w:val="baseline"/>
              <w:rPr>
                <w:rFonts w:eastAsia="Arial"/>
                <w:b/>
                <w:sz w:val="24"/>
                <w:szCs w:val="24"/>
              </w:rPr>
            </w:pPr>
            <w:r>
              <w:rPr>
                <w:b/>
                <w:bCs/>
                <w:sz w:val="24"/>
                <w:szCs w:val="24"/>
              </w:rPr>
              <w:t>CSA C22.2 No. 158, Edition 4, Issue Date 2023-02, Revision Date 2023-12</w:t>
            </w:r>
          </w:p>
          <w:p>
            <w:pPr>
              <w:spacing w:after="0" w:line="240" w:lineRule="auto"/>
              <w:textAlignment w:val="baseline"/>
              <w:rPr>
                <w:rFonts w:eastAsia="Arial"/>
                <w:b/>
                <w:bCs/>
                <w:sz w:val="10"/>
                <w:szCs w:val="10"/>
              </w:rPr>
            </w:pPr>
          </w:p>
          <w:p>
            <w:pPr>
              <w:spacing w:after="0" w:line="240" w:lineRule="auto"/>
              <w:textAlignment w:val="baseline"/>
              <w:rPr>
                <w:bCs/>
                <w:sz w:val="20"/>
                <w:szCs w:val="20"/>
              </w:rPr>
            </w:pPr>
            <w:r>
              <w:rPr>
                <w:bCs/>
                <w:sz w:val="20"/>
                <w:szCs w:val="20"/>
              </w:rPr>
              <w:t>Additional Information:</w:t>
            </w:r>
          </w:p>
          <w:p>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10"/>
                <w:szCs w:val="10"/>
              </w:rPr>
            </w:pPr>
          </w:p>
          <w:p>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pPr>
              <w:spacing w:after="0" w:line="240" w:lineRule="auto"/>
              <w:ind w:left="-17"/>
              <w:jc w:val="both"/>
              <w:rPr>
                <w:sz w:val="10"/>
                <w:szCs w:val="10"/>
              </w:rPr>
            </w:pPr>
          </w:p>
          <w:p>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pPr>
              <w:spacing w:after="0" w:line="240" w:lineRule="auto"/>
              <w:ind w:left="-17"/>
              <w:jc w:val="both"/>
              <w:rPr>
                <w:sz w:val="10"/>
                <w:szCs w:val="10"/>
              </w:rPr>
            </w:pPr>
          </w:p>
          <w:p>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pPr>
        <w:spacing w:after="0" w:line="240" w:lineRule="auto"/>
        <w:rPr>
          <w:color w:val="FFFFFF" w:themeColor="background1"/>
          <w14:textFill>
            <w14:solidFill>
              <w14:schemeClr w14:val="bg1"/>
            </w14:solidFill>
          </w14:textFill>
        </w:rPr>
      </w:pPr>
      <w:r>
        <w:br w:type="textWrapping"/>
      </w:r>
    </w:p>
    <w:p>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pPr>
        <w:spacing w:after="0" w:line="240" w:lineRule="auto"/>
        <w:rPr>
          <w:color w:val="FFFFFF" w:themeColor="background1"/>
          <w14:textFill>
            <w14:solidFill>
              <w14:schemeClr w14:val="bg1"/>
            </w14:solidFill>
          </w14:textFill>
        </w:rPr>
      </w:pPr>
    </w:p>
    <w:p>
      <w:pPr>
        <w:spacing w:after="0" w:line="240" w:lineRule="auto"/>
        <w:ind w:left="720"/>
      </w:pPr>
    </w:p>
    <w:p>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pPr>
              <w:pStyle w:val="10"/>
              <w:jc w:val="center"/>
              <w:rPr>
                <w:rFonts w:ascii="Arial" w:hAnsi="Arial" w:cs="Arial"/>
                <w:b/>
                <w:bCs/>
                <w:sz w:val="2"/>
                <w:szCs w:val="2"/>
                <w:lang w:val="en-US"/>
              </w:rPr>
            </w:pPr>
          </w:p>
        </w:tc>
        <w:tc>
          <w:tcPr>
            <w:tcW w:w="4100" w:type="dxa"/>
            <w:tcBorders>
              <w:top w:val="nil"/>
              <w:left w:val="nil"/>
              <w:right w:val="nil"/>
            </w:tcBorders>
          </w:tcPr>
          <w:p>
            <w:pPr>
              <w:pStyle w:val="10"/>
              <w:jc w:val="center"/>
              <w:rPr>
                <w:rFonts w:ascii="Arial" w:hAnsi="Arial" w:cs="Arial"/>
                <w:b/>
                <w:bCs/>
                <w:sz w:val="2"/>
                <w:szCs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pStyle w:val="10"/>
              <w:jc w:val="center"/>
              <w:rPr>
                <w:rFonts w:cs="Arial"/>
                <w:b/>
                <w:bCs/>
                <w:szCs w:val="24"/>
                <w:lang w:val="en-US"/>
              </w:rPr>
            </w:pPr>
            <w:r>
              <w:rPr>
                <w:rFonts w:ascii="Arial" w:hAnsi="Arial" w:cs="Arial"/>
                <w:b/>
                <w:bCs/>
                <w:lang w:val="en-US"/>
              </w:rPr>
              <w:t>Model</w:t>
            </w:r>
          </w:p>
        </w:tc>
        <w:tc>
          <w:tcPr>
            <w:tcW w:w="4100" w:type="dxa"/>
          </w:tcPr>
          <w:p>
            <w:pPr>
              <w:pStyle w:val="10"/>
              <w:jc w:val="center"/>
              <w:rPr>
                <w:rFonts w:cs="Arial"/>
                <w:b/>
                <w:bCs/>
                <w:szCs w:val="24"/>
                <w:lang w:val="en-US"/>
              </w:rPr>
            </w:pPr>
            <w:r>
              <w:rPr>
                <w:rFonts w:ascii="Arial" w:hAnsi="Arial" w:cs="Arial"/>
                <w:b/>
                <w:bCs/>
                <w:lang w:val="en-US"/>
              </w:rPr>
              <w:t>Product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b/>
                <w:sz w:val="20"/>
                <w:szCs w:val="20"/>
              </w:rPr>
            </w:pPr>
            <w:r>
              <w:rPr>
                <w:sz w:val="20"/>
                <w:szCs w:val="20"/>
              </w:rPr>
              <w:t>DB135-10.16@6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DB136-10.16@6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DB136H-10.16@7</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DB136H-12.7@7</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DBT50-6.35@6, DBT50G-6.35@6, DBT50P-6.35@6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DBT50-7.62@6, DBT50-8.25@6, DBT50P-7.62@6, DBT50P-8.25@6, DBT50G-7.62@6, DBT50G-8.25@6</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DBT50-9.5@6, DBT50P-9.5@6, DBT50B-9.5@6, DBT50G-9.5@6</w:t>
            </w:r>
          </w:p>
        </w:tc>
        <w:tc>
          <w:tcPr>
            <w:tcW w:w="4100" w:type="dxa"/>
          </w:tcPr>
          <w:p>
            <w:pPr>
              <w:spacing w:after="0" w:line="240" w:lineRule="auto"/>
              <w:jc w:val="center"/>
              <w:rPr>
                <w:sz w:val="20"/>
                <w:szCs w:val="20"/>
              </w:rPr>
            </w:pPr>
            <w:r>
              <w:rPr>
                <w:bCs/>
                <w:sz w:val="20"/>
                <w:szCs w:val="20"/>
              </w:rPr>
              <w:t>Terminal Blocks</w:t>
            </w:r>
          </w:p>
        </w:tc>
      </w:tr>
    </w:tbl>
    <w:p>
      <w:pPr>
        <w:tabs>
          <w:tab w:val="left" w:pos="945"/>
        </w:tabs>
        <w:spacing w:after="0" w:line="240" w:lineRule="auto"/>
        <w:ind w:left="720" w:right="941"/>
        <w:rPr>
          <w:b/>
          <w:sz w:val="16"/>
          <w:szCs w:val="16"/>
        </w:rPr>
      </w:pPr>
      <w:r>
        <w:t xml:space="preserve"> </w:t>
      </w:r>
    </w:p>
    <w:sectPr>
      <w:headerReference r:id="rId11" w:type="first"/>
      <w:footerReference r:id="rId14" w:type="first"/>
      <w:footerReference r:id="rId12" w:type="default"/>
      <w:footerReference r:id="rId13" w:type="even"/>
      <w:pgSz w:w="12240" w:h="15840"/>
      <w:pgMar w:top="360" w:right="720" w:bottom="1440" w:left="900" w:header="576" w:footer="432"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hanging="2070"/>
    </w:pPr>
    <w:r>
      <w:drawing>
        <wp:anchor distT="0" distB="0" distL="114300" distR="114300" simplePos="0" relativeHeight="251664384"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140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05"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40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406"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tblPrEx>
        <w:tblCellMar>
          <w:top w:w="0" w:type="dxa"/>
          <w:left w:w="0" w:type="dxa"/>
          <w:bottom w:w="0" w:type="dxa"/>
          <w:right w:w="0" w:type="dxa"/>
        </w:tblCellMar>
      </w:tblPrEx>
      <w:trPr>
        <w:cantSplit/>
        <w:trHeight w:val="800" w:hRule="atLeast"/>
      </w:trPr>
      <w:tc>
        <w:tcPr>
          <w:tcW w:w="1008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5408"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407" name="Shape 140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07" o:spid="_x0000_s1026" o:spt="202" type="#_x0000_t202" style="position:absolute;left:0pt;margin-left:419.6pt;margin-top:5.9pt;height:24.3pt;width:117.85pt;z-index:251665408;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Dje0PxICAAA3BAAADgAA&#10;AAAAAAABACAAAAAnAQAAZHJzL2Uyb0RvYy54bWxQSwUGAAAAAAYABgBZAQAAqwU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v:textbox>
            </v:shape>
          </w:pict>
        </mc:Fallback>
      </mc:AlternateContent>
    </w:r>
  </w:p>
  <w:p>
    <w:pPr>
      <w:pStyle w:val="3"/>
    </w:pP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firstLine="630"/>
    </w:pPr>
    <w:r>
      <w:drawing>
        <wp:anchor distT="0" distB="0" distL="114300" distR="114300" simplePos="0" relativeHeight="251662336"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140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08"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40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409"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cantSplit/>
        <w:trHeight w:val="800" w:hRule="atLeast"/>
      </w:trPr>
      <w:tc>
        <w:tcPr>
          <w:tcW w:w="720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3360"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410" name="Shape 141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10" o:spid="_x0000_s1026" o:spt="202" type="#_x0000_t202" style="position:absolute;left:0pt;margin-left:419.6pt;margin-top:5.9pt;height:24.3pt;width:117.85pt;z-index:251663360;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AMROjqEQIAADcEAAAOAAAA&#10;AAAAAAEAIAAAACcBAABkcnMvZTJvRG9jLnhtbFBLBQYAAAAABgAGAFkBAACqBQ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v:textbox>
            </v:shape>
          </w:pict>
        </mc:Fallback>
      </mc:AlternateContent>
    </w: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2</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hanging="2070"/>
    </w:pPr>
    <w:r>
      <w:drawing>
        <wp:anchor distT="0" distB="0" distL="114300" distR="114300" simplePos="0" relativeHeight="251668480"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141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11"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41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412"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tblPrEx>
        <w:tblCellMar>
          <w:top w:w="0" w:type="dxa"/>
          <w:left w:w="0" w:type="dxa"/>
          <w:bottom w:w="0" w:type="dxa"/>
          <w:right w:w="0" w:type="dxa"/>
        </w:tblCellMar>
      </w:tblPrEx>
      <w:trPr>
        <w:cantSplit/>
        <w:trHeight w:val="800" w:hRule="atLeast"/>
      </w:trPr>
      <w:tc>
        <w:tcPr>
          <w:tcW w:w="1008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9504"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413" name="Shape 141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13" o:spid="_x0000_s1026" o:spt="202" type="#_x0000_t202" style="position:absolute;left:0pt;margin-left:419.6pt;margin-top:5.9pt;height:24.3pt;width:117.85pt;z-index:251669504;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CB/qsvEQIAADcEAAAOAAAA&#10;AAAAAAEAIAAAACcBAABkcnMvZTJvRG9jLnhtbFBLBQYAAAAABgAGAFkBAACqBQ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v:textbox>
            </v:shape>
          </w:pict>
        </mc:Fallback>
      </mc:AlternateContent>
    </w:r>
  </w:p>
  <w:p>
    <w:pPr>
      <w:pStyle w:val="3"/>
    </w:pP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2</w:t>
    </w:r>
    <w:r>
      <w:fldChar w:fldCharType="end"/>
    </w:r>
  </w:p>
  <w:p>
    <w:pPr>
      <w:pStyle w:val="3"/>
    </w:pP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firstLine="630"/>
    </w:pPr>
    <w:r>
      <w:drawing>
        <wp:anchor distT="0" distB="0" distL="114300" distR="114300" simplePos="0" relativeHeight="251666432"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141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414"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1415"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415"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cantSplit/>
        <w:trHeight w:val="800" w:hRule="atLeast"/>
      </w:trPr>
      <w:tc>
        <w:tcPr>
          <w:tcW w:w="720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7456"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1416" name="Shape 1416"/>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1416" o:spid="_x0000_s1026" o:spt="202" type="#_x0000_t202" style="position:absolute;left:0pt;margin-left:419.6pt;margin-top:5.9pt;height:24.3pt;width:117.85pt;z-index:251667456;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VzceuxICAAA3BAAADgAA&#10;AAAAAAABACAAAAAnAQAAZHJzL2Uyb0RvYy54bWxQSwUGAAAAAAYABgBZAQAAqwU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v:textbox>
            </v:shape>
          </w:pict>
        </mc:Fallback>
      </mc:AlternateContent>
    </w: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2</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620" w:type="dxa"/>
      <w:tblInd w:w="0" w:type="dxa"/>
      <w:tblLayout w:type="fixed"/>
      <w:tblCellMar>
        <w:top w:w="0" w:type="dxa"/>
        <w:left w:w="0" w:type="dxa"/>
        <w:bottom w:w="0" w:type="dxa"/>
        <w:right w:w="0" w:type="dxa"/>
      </w:tblCellMar>
    </w:tblPr>
    <w:tblGrid>
      <w:gridCol w:w="3780"/>
      <w:gridCol w:w="360"/>
      <w:gridCol w:w="6390"/>
      <w:gridCol w:w="90"/>
    </w:tblGrid>
    <w:tr>
      <w:tblPrEx>
        <w:tblCellMar>
          <w:top w:w="0" w:type="dxa"/>
          <w:left w:w="0" w:type="dxa"/>
          <w:bottom w:w="0" w:type="dxa"/>
          <w:right w:w="0" w:type="dxa"/>
        </w:tblCellMar>
      </w:tblPrEx>
      <w:trPr>
        <w:cantSplit/>
      </w:trPr>
      <w:tc>
        <w:tcPr>
          <w:tcW w:w="10620" w:type="dxa"/>
          <w:gridSpan w:val="4"/>
        </w:tcPr>
        <w:p>
          <w:pPr>
            <w:pStyle w:val="2"/>
          </w:pPr>
          <w:r>
            <w:t>CERTIFICATE OF COMPLIANCE</w:t>
          </w:r>
        </w:p>
      </w:tc>
    </w:tr>
    <w:tr>
      <w:tblPrEx>
        <w:tblCellMar>
          <w:top w:w="0" w:type="dxa"/>
          <w:left w:w="0" w:type="dxa"/>
          <w:bottom w:w="0" w:type="dxa"/>
          <w:right w:w="0" w:type="dxa"/>
        </w:tblCellMar>
      </w:tblPrEx>
      <w:trPr>
        <w:cantSplit/>
      </w:trPr>
      <w:tc>
        <w:tcPr>
          <w:tcW w:w="3780" w:type="dxa"/>
        </w:tcPr>
        <w:p>
          <w:pPr>
            <w:pStyle w:val="10"/>
            <w:rPr>
              <w:sz w:val="16"/>
              <w:lang w:val="en-US"/>
            </w:rPr>
          </w:pPr>
        </w:p>
      </w:tc>
      <w:tc>
        <w:tcPr>
          <w:tcW w:w="360" w:type="dxa"/>
        </w:tcPr>
        <w:p>
          <w:pPr>
            <w:rPr>
              <w:sz w:val="16"/>
            </w:rPr>
          </w:pPr>
        </w:p>
      </w:tc>
      <w:tc>
        <w:tcPr>
          <w:tcW w:w="6480" w:type="dxa"/>
          <w:gridSpan w:val="2"/>
        </w:tcPr>
        <w:p>
          <w:pPr>
            <w:rPr>
              <w:b/>
              <w:bCs/>
            </w:rPr>
          </w:pP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Certificate number</w:t>
          </w:r>
        </w:p>
      </w:tc>
      <w:tc>
        <w:tcPr>
          <w:tcW w:w="360" w:type="dxa"/>
        </w:tcPr>
        <w:p>
          <w:pPr>
            <w:spacing w:after="0"/>
          </w:pPr>
        </w:p>
      </w:tc>
      <w:tc>
        <w:tcPr>
          <w:tcW w:w="6390" w:type="dxa"/>
        </w:tcPr>
        <w:p>
          <w:pPr>
            <w:pStyle w:val="11"/>
            <w:rPr>
              <w:rFonts w:cs="Arial"/>
              <w:szCs w:val="24"/>
            </w:rPr>
          </w:pPr>
          <w:r>
            <w:fldChar w:fldCharType="begin"/>
          </w:r>
          <w:r>
            <w:rPr>
              <w:lang w:val="en-US" w:eastAsia="en-US" w:bidi="ar-SA"/>
            </w:rPr>
            <w:instrText xml:space="preserve"> STYLEREF  certNumber  \* MERGEFORMAT </w:instrText>
          </w:r>
          <w:r>
            <w:fldChar w:fldCharType="separate"/>
          </w:r>
          <w:r>
            <w:rPr>
              <w:lang w:val="en-US" w:eastAsia="en-US" w:bidi="ar-SA"/>
            </w:rPr>
            <w:t>UL-US-2410050-0</w:t>
          </w:r>
          <w:r>
            <w:fldChar w:fldCharType="end"/>
          </w: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Report reference</w:t>
          </w:r>
        </w:p>
      </w:tc>
      <w:tc>
        <w:tcPr>
          <w:tcW w:w="360" w:type="dxa"/>
        </w:tcPr>
        <w:p>
          <w:pPr>
            <w:spacing w:after="0"/>
          </w:pPr>
        </w:p>
      </w:tc>
      <w:tc>
        <w:tcPr>
          <w:tcW w:w="6390" w:type="dxa"/>
        </w:tcPr>
        <w:p>
          <w:pPr>
            <w:spacing w:after="0" w:line="300" w:lineRule="exact"/>
            <w:rPr>
              <w:sz w:val="24"/>
              <w:szCs w:val="24"/>
            </w:rPr>
          </w:pPr>
          <w:r>
            <w:fldChar w:fldCharType="begin"/>
          </w:r>
          <w:r>
            <w:rPr>
              <w:lang w:val="en-US" w:eastAsia="en-US" w:bidi="ar-SA"/>
            </w:rPr>
            <w:instrText xml:space="preserve"> STYLEREF  Style1  \* MERGEFORMAT </w:instrText>
          </w:r>
          <w:r>
            <w:fldChar w:fldCharType="separate"/>
          </w:r>
          <w:r>
            <w:rPr>
              <w:lang w:val="en-US" w:eastAsia="en-US" w:bidi="ar-SA"/>
            </w:rPr>
            <w:t>E484896-20240314</w:t>
          </w:r>
          <w:r>
            <w:rPr>
              <w:lang w:val="en-US" w:eastAsia="en-US" w:bidi="ar-SA"/>
            </w:rPr>
            <w:cr/>
          </w:r>
          <w:r>
            <w:fldChar w:fldCharType="end"/>
          </w: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Date</w:t>
          </w:r>
        </w:p>
      </w:tc>
      <w:tc>
        <w:tcPr>
          <w:tcW w:w="360" w:type="dxa"/>
        </w:tcPr>
        <w:p>
          <w:pPr>
            <w:spacing w:after="0"/>
          </w:pPr>
        </w:p>
      </w:tc>
      <w:tc>
        <w:tcPr>
          <w:tcW w:w="6390" w:type="dxa"/>
        </w:tcPr>
        <w:p>
          <w:pPr>
            <w:spacing w:after="0" w:line="300" w:lineRule="exact"/>
            <w:rPr>
              <w:sz w:val="24"/>
              <w:szCs w:val="24"/>
            </w:rPr>
          </w:pPr>
          <w:r>
            <w:rPr>
              <w:sz w:val="24"/>
              <w:szCs w:val="24"/>
            </w:rPr>
            <w:t>2024-03-19</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70528" behindDoc="1" locked="0" layoutInCell="1" allowOverlap="1">
          <wp:simplePos x="0" y="0"/>
          <wp:positionH relativeFrom="column">
            <wp:posOffset>-2390775</wp:posOffset>
          </wp:positionH>
          <wp:positionV relativeFrom="paragraph">
            <wp:posOffset>-2533650</wp:posOffset>
          </wp:positionV>
          <wp:extent cx="5257800" cy="5257800"/>
          <wp:effectExtent l="0" t="0" r="0" b="0"/>
          <wp:wrapNone/>
          <wp:docPr id="1404"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404" name="Picture_5" descr="Icon&#10;&#10;Description automatically generated"/>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06647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Arial" w:hAnsi="Arial" w:cs="Arial" w:eastAsiaTheme="minorHAnsi"/>
      <w:sz w:val="14"/>
      <w:szCs w:val="14"/>
      <w:lang w:val="en-US" w:eastAsia="en-US" w:bidi="ar-SA"/>
    </w:rPr>
  </w:style>
  <w:style w:type="paragraph" w:styleId="2">
    <w:name w:val="heading 1"/>
    <w:basedOn w:val="1"/>
    <w:link w:val="12"/>
    <w:uiPriority w:val="0"/>
    <w:pPr>
      <w:keepNext/>
      <w:spacing w:after="0" w:line="240" w:lineRule="auto"/>
      <w:jc w:val="center"/>
      <w:outlineLvl w:val="0"/>
    </w:pPr>
    <w:rPr>
      <w:rFonts w:eastAsia="Times New Roman"/>
      <w:b/>
      <w:spacing w:val="70"/>
      <w:sz w:val="40"/>
      <w:szCs w:val="20"/>
    </w:rPr>
  </w:style>
  <w:style w:type="character" w:default="1" w:styleId="7">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3">
    <w:name w:val="footer"/>
    <w:basedOn w:val="1"/>
    <w:link w:val="14"/>
    <w:uiPriority w:val="0"/>
    <w:pPr>
      <w:tabs>
        <w:tab w:val="center" w:pos="4680"/>
        <w:tab w:val="right" w:pos="9360"/>
      </w:tabs>
      <w:spacing w:after="0" w:line="240" w:lineRule="auto"/>
    </w:pPr>
  </w:style>
  <w:style w:type="paragraph" w:styleId="4">
    <w:name w:val="header"/>
    <w:basedOn w:val="1"/>
    <w:link w:val="13"/>
    <w:qFormat/>
    <w:uiPriority w:val="0"/>
    <w:pPr>
      <w:tabs>
        <w:tab w:val="center" w:pos="4680"/>
        <w:tab w:val="right" w:pos="9360"/>
      </w:tabs>
      <w:spacing w:after="0" w:line="240" w:lineRule="auto"/>
    </w:pPr>
  </w:style>
  <w:style w:type="table" w:styleId="6">
    <w:name w:val="Table Grid"/>
    <w:basedOn w:val="5"/>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rFonts w:cs="Times New Roman"/>
      <w:color w:val="0000FF"/>
      <w:u w:val="single"/>
    </w:rPr>
  </w:style>
  <w:style w:type="paragraph" w:customStyle="1" w:styleId="9">
    <w:name w:val="address"/>
    <w:basedOn w:val="1"/>
    <w:uiPriority w:val="0"/>
    <w:pPr>
      <w:spacing w:after="0" w:line="300" w:lineRule="exact"/>
    </w:pPr>
    <w:rPr>
      <w:rFonts w:eastAsia="Times New Roman" w:cs="Times New Roman"/>
      <w:b/>
      <w:sz w:val="24"/>
      <w:szCs w:val="20"/>
      <w:lang w:val="de-DE"/>
    </w:rPr>
  </w:style>
  <w:style w:type="paragraph" w:customStyle="1" w:styleId="10">
    <w:name w:val="certif"/>
    <w:basedOn w:val="1"/>
    <w:qFormat/>
    <w:uiPriority w:val="0"/>
    <w:pPr>
      <w:spacing w:before="60" w:after="0" w:line="240" w:lineRule="auto"/>
      <w:jc w:val="right"/>
    </w:pPr>
    <w:rPr>
      <w:rFonts w:ascii="Times New Roman" w:hAnsi="Times New Roman" w:eastAsia="Times New Roman" w:cs="Times New Roman"/>
      <w:sz w:val="20"/>
      <w:szCs w:val="20"/>
      <w:lang w:val="de-DE"/>
    </w:rPr>
  </w:style>
  <w:style w:type="paragraph" w:customStyle="1" w:styleId="11">
    <w:name w:val="data"/>
    <w:basedOn w:val="1"/>
    <w:uiPriority w:val="0"/>
    <w:pPr>
      <w:spacing w:after="0" w:line="300" w:lineRule="exact"/>
    </w:pPr>
    <w:rPr>
      <w:rFonts w:eastAsia="Times New Roman" w:cs="Times New Roman"/>
      <w:sz w:val="24"/>
      <w:szCs w:val="20"/>
      <w:lang w:val="de-DE"/>
    </w:rPr>
  </w:style>
  <w:style w:type="character" w:customStyle="1" w:styleId="12">
    <w:name w:val="Heading 1 Char"/>
    <w:basedOn w:val="7"/>
    <w:link w:val="2"/>
    <w:uiPriority w:val="0"/>
    <w:rPr>
      <w:rFonts w:ascii="Arial" w:hAnsi="Arial" w:eastAsia="Times New Roman" w:cs="Arial"/>
      <w:b/>
      <w:spacing w:val="70"/>
      <w:sz w:val="40"/>
      <w:szCs w:val="20"/>
    </w:rPr>
  </w:style>
  <w:style w:type="character" w:customStyle="1" w:styleId="13">
    <w:name w:val="Header Char"/>
    <w:basedOn w:val="7"/>
    <w:link w:val="4"/>
    <w:uiPriority w:val="0"/>
  </w:style>
  <w:style w:type="character" w:customStyle="1" w:styleId="14">
    <w:name w:val="Footer Char"/>
    <w:basedOn w:val="7"/>
    <w:link w:val="3"/>
    <w:uiPriority w:val="0"/>
  </w:style>
  <w:style w:type="paragraph" w:styleId="15">
    <w:name w:val="No Spacing"/>
    <w:uiPriority w:val="0"/>
    <w:pPr>
      <w:spacing w:after="0" w:line="240" w:lineRule="auto"/>
    </w:pPr>
    <w:rPr>
      <w:rFonts w:ascii="Arial" w:hAnsi="Arial" w:cs="Arial" w:eastAsiaTheme="minorHAnsi"/>
      <w:sz w:val="14"/>
      <w:szCs w:val="14"/>
      <w:lang w:val="en-US" w:eastAsia="en-US" w:bidi="ar-SA"/>
    </w:rPr>
  </w:style>
  <w:style w:type="character" w:customStyle="1" w:styleId="16">
    <w:name w:val="Style1"/>
    <w:basedOn w:val="7"/>
    <w:qFormat/>
    <w:uiPriority w:val="0"/>
    <w:rPr>
      <w:rFonts w:ascii="Arial" w:hAnsi="Arial"/>
      <w:sz w:val="20"/>
    </w:rPr>
  </w:style>
  <w:style w:type="character" w:customStyle="1" w:styleId="17">
    <w:name w:val="eop"/>
    <w:basedOn w:val="7"/>
    <w:qFormat/>
    <w:uiPriority w:val="0"/>
  </w:style>
  <w:style w:type="character" w:customStyle="1" w:styleId="18">
    <w:name w:val="certNumber"/>
    <w:basedOn w:val="7"/>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UL LLC</Company>
  <Pages>4</Pages>
  <Words>523</Words>
  <Characters>3520</Characters>
  <TotalTime>0</TotalTime>
  <ScaleCrop>false</ScaleCrop>
  <LinksUpToDate>false</LinksUpToDate>
  <CharactersWithSpaces>3970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2024-03-19T03:19:00Z</dcterms:created>
  <dc:creator>Ivanov, Denis</dc:creator>
  <cp:keywords>EPIC Release 12.15.23</cp:keywords>
  <cp:lastModifiedBy>地博接线端子</cp:lastModifiedBy>
  <dcterms:modified xsi:type="dcterms:W3CDTF">2024-06-01T05:14:50Z</dcterms:modified>
  <dc:title>UL Mark Safety Scheme Certificate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0F6689E3AA5243048A88E3A1486EB45A_13</vt:lpwstr>
  </property>
</Properties>
</file>